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CE56" w14:textId="7B387F68" w:rsidR="00C24D51" w:rsidRDefault="00C24D51" w:rsidP="00C24D51">
      <w:pPr>
        <w:pStyle w:val="OPTitel"/>
      </w:pPr>
      <w:r>
        <w:t>Verordening Stimuleringslening PAW Steendam Tjuchem 2025</w:t>
      </w:r>
    </w:p>
    <w:p w14:paraId="6C3D7854" w14:textId="77777777" w:rsidR="00C24D51" w:rsidRDefault="00C24D51" w:rsidP="00C24D51"/>
    <w:p w14:paraId="0D3E2C79" w14:textId="77777777" w:rsidR="00C24D51" w:rsidRPr="00C24D51" w:rsidRDefault="00C24D51" w:rsidP="00C24D51">
      <w:pPr>
        <w:pStyle w:val="OPAanhef"/>
      </w:pPr>
      <w:r w:rsidRPr="00C24D51">
        <w:t>De raad van de gemeente Midden-Groningen;</w:t>
      </w:r>
    </w:p>
    <w:p w14:paraId="253CDE79" w14:textId="71E01D9A" w:rsidR="00C24D51" w:rsidRPr="00C24D51" w:rsidRDefault="00C24D51" w:rsidP="00C24D51">
      <w:pPr>
        <w:pStyle w:val="OPAanhef"/>
      </w:pPr>
      <w:r>
        <w:t>gelezen het voorstel van burgemeester en wethouders 3 december 2024 ter stimulering van het aardgasvrij(gereed) maken van Steendam en Tjuchem door middel van het verstrekken van leningen voor energiebesparende en/of energieopwekkende maatregelen in, aan of op een bestaande huur- of koopwoning die leiden tot het aardgasvrij(gereed) zijn van de woning;</w:t>
      </w:r>
    </w:p>
    <w:p w14:paraId="2B2F8A7F" w14:textId="77777777" w:rsidR="00C24D51" w:rsidRPr="00C24D51" w:rsidRDefault="00C24D51" w:rsidP="00C24D51">
      <w:pPr>
        <w:pStyle w:val="OPAanhef"/>
      </w:pPr>
      <w:r w:rsidRPr="00C24D51">
        <w:t>gelet op de artikelen 147 en 149 van de Gemeentewet;</w:t>
      </w:r>
    </w:p>
    <w:p w14:paraId="59E0E900" w14:textId="77777777" w:rsidR="00C24D51" w:rsidRPr="00C24D51" w:rsidRDefault="00C24D51" w:rsidP="00C24D51">
      <w:pPr>
        <w:pStyle w:val="OPAanhef"/>
      </w:pPr>
      <w:r w:rsidRPr="00C24D51">
        <w:t>b e s l u i t :</w:t>
      </w:r>
    </w:p>
    <w:p w14:paraId="24578E0D" w14:textId="77777777" w:rsidR="00C24D51" w:rsidRPr="00C24D51" w:rsidRDefault="00C24D51" w:rsidP="00C24D51">
      <w:pPr>
        <w:pStyle w:val="OPAanhef"/>
      </w:pPr>
      <w:r w:rsidRPr="00C24D51">
        <w:t>vast te stellen de volgende:</w:t>
      </w:r>
    </w:p>
    <w:p w14:paraId="4DF15586" w14:textId="77777777" w:rsidR="00C24D51" w:rsidRPr="00C24D51" w:rsidRDefault="00C24D51" w:rsidP="00C24D51">
      <w:pPr>
        <w:pStyle w:val="OPAanhef"/>
      </w:pPr>
      <w:r w:rsidRPr="00C24D51">
        <w:t>Verordening Stimuleringslening PAW Steendam Tjuchem 2025</w:t>
      </w:r>
    </w:p>
    <w:p w14:paraId="3E6AD67D" w14:textId="77777777" w:rsidR="00C24D51" w:rsidRDefault="00C24D51" w:rsidP="00C24D51"/>
    <w:p w14:paraId="23B346F7" w14:textId="77777777" w:rsidR="00C24D51" w:rsidRDefault="00C24D51" w:rsidP="00C24D51">
      <w:pPr>
        <w:pStyle w:val="OPArtikelTitel"/>
      </w:pPr>
      <w:r>
        <w:t>Artikel 1  Begrippen</w:t>
      </w:r>
    </w:p>
    <w:p w14:paraId="2FB62522" w14:textId="77777777" w:rsidR="00C24D51" w:rsidRDefault="00C24D51" w:rsidP="00C24D51">
      <w:r>
        <w:t xml:space="preserve">Deze verordening verstaat onder: </w:t>
      </w:r>
    </w:p>
    <w:p w14:paraId="79BB540D" w14:textId="77777777" w:rsidR="00C24D51" w:rsidRDefault="00C24D51" w:rsidP="00C24D51">
      <w:r>
        <w:t>a)</w:t>
      </w:r>
      <w:r>
        <w:tab/>
        <w:t xml:space="preserve">Aanvrager: een natuurlijke persoon en of een rechtspersoon zoals omschreven in artikel 2, tweede lid, die een aanvraag voor een Stimuleringslening doet. </w:t>
      </w:r>
    </w:p>
    <w:p w14:paraId="22947A99" w14:textId="77777777" w:rsidR="00C24D51" w:rsidRDefault="00C24D51" w:rsidP="00C24D51">
      <w:r>
        <w:t>b)</w:t>
      </w:r>
      <w:r>
        <w:tab/>
        <w:t>College: het college van burgemeester en wethouders van de gemeente Midden-Groningen;</w:t>
      </w:r>
    </w:p>
    <w:p w14:paraId="35300D6F" w14:textId="77777777" w:rsidR="00C24D51" w:rsidRDefault="00C24D51" w:rsidP="00C24D51">
      <w:r>
        <w:t>c)</w:t>
      </w:r>
      <w:r>
        <w:tab/>
        <w:t>Stimuleringslening: een lening ten behoeve van de financiering van de door het college aanvaarde werkelijke kosten van maatregelen, die als persoonlijke lening wordt verstrekt;</w:t>
      </w:r>
    </w:p>
    <w:p w14:paraId="0F802A9A" w14:textId="77777777" w:rsidR="00C24D51" w:rsidRDefault="00C24D51" w:rsidP="00C24D51">
      <w:r>
        <w:t>d)</w:t>
      </w:r>
      <w:r>
        <w:tab/>
        <w:t xml:space="preserve">Maatregelen: maatregelen en voorzieningen zoals bedoeld in artikel 3; </w:t>
      </w:r>
    </w:p>
    <w:p w14:paraId="42EF102A" w14:textId="77777777" w:rsidR="00C24D51" w:rsidRDefault="00C24D51" w:rsidP="00C24D51">
      <w:r>
        <w:t>e)</w:t>
      </w:r>
      <w:r>
        <w:tab/>
        <w:t xml:space="preserve">Werkelijke kosten: de totale kosten van materialen en werkzaamheden, bouwkundig advies of de kosten van de investering voor zover noodzakelijk voor het treffen van maatregelen inclusief BTW, legeskosten, vermeerderd met afsluitkosten en eventueel financieringskosten voor het verkrijgen van de lening. </w:t>
      </w:r>
    </w:p>
    <w:p w14:paraId="684BFA44" w14:textId="77777777" w:rsidR="00C24D51" w:rsidRDefault="00C24D51" w:rsidP="00C24D51">
      <w:r>
        <w:t>f)</w:t>
      </w:r>
      <w:r>
        <w:tab/>
        <w:t>SNN: Samenwerkingsverband Noord Nederland</w:t>
      </w:r>
    </w:p>
    <w:p w14:paraId="45CCE8D5" w14:textId="77777777" w:rsidR="00C24D51" w:rsidRDefault="00C24D51" w:rsidP="00C24D51">
      <w:r>
        <w:t>g)</w:t>
      </w:r>
      <w:r>
        <w:tab/>
      </w:r>
      <w:proofErr w:type="spellStart"/>
      <w:r>
        <w:t>SVn</w:t>
      </w:r>
      <w:proofErr w:type="spellEnd"/>
      <w:r>
        <w:t>: Stichting Stimuleringsfonds Volkshuisvesting Nederlandse gemeenten, statutair gevestigd te Hoevelaken en kantoorhoudende te Amersfoort, financiële dienstverlener, geregistreerd onder AFM–</w:t>
      </w:r>
      <w:proofErr w:type="spellStart"/>
      <w:r>
        <w:t>vergunningnummer</w:t>
      </w:r>
      <w:proofErr w:type="spellEnd"/>
      <w:r>
        <w:t xml:space="preserve"> 12013647; en</w:t>
      </w:r>
    </w:p>
    <w:p w14:paraId="610CFCF5" w14:textId="77777777" w:rsidR="00C24D51" w:rsidRDefault="00C24D51" w:rsidP="00C24D51">
      <w:r>
        <w:t>h)</w:t>
      </w:r>
      <w:r>
        <w:tab/>
        <w:t xml:space="preserve">Toewijzing: het besluit van het college op basis waarvan de aanvrager een aanvraag kan doen voor de Stimuleringslening bij </w:t>
      </w:r>
      <w:proofErr w:type="spellStart"/>
      <w:r>
        <w:t>SVn</w:t>
      </w:r>
      <w:proofErr w:type="spellEnd"/>
      <w:r>
        <w:t xml:space="preserve">. </w:t>
      </w:r>
    </w:p>
    <w:p w14:paraId="4A512B14" w14:textId="77777777" w:rsidR="00C24D51" w:rsidRDefault="00C24D51" w:rsidP="00C24D51"/>
    <w:p w14:paraId="26EE8392" w14:textId="77777777" w:rsidR="00C24D51" w:rsidRDefault="00C24D51" w:rsidP="00C24D51">
      <w:pPr>
        <w:pStyle w:val="OPArtikelTitel"/>
      </w:pPr>
      <w:r>
        <w:t>Artikel 2  Toepassingsbereik</w:t>
      </w:r>
    </w:p>
    <w:p w14:paraId="273A41B2" w14:textId="77777777" w:rsidR="00C24D51" w:rsidRDefault="00C24D51" w:rsidP="00C24D51">
      <w:r>
        <w:t>Deze verordening is uitsluitend van toepassing op leningaanvragen:</w:t>
      </w:r>
    </w:p>
    <w:p w14:paraId="00F71259" w14:textId="77777777" w:rsidR="00C24D51" w:rsidRDefault="00C24D51" w:rsidP="00C24D51">
      <w:r>
        <w:t>1.</w:t>
      </w:r>
      <w:r>
        <w:tab/>
        <w:t xml:space="preserve">Voor een Stimuleringslening voor een minimaal leningkrediet van € 2.500,- en een maximum van € 15.000,-. </w:t>
      </w:r>
    </w:p>
    <w:p w14:paraId="21879B27" w14:textId="77777777" w:rsidR="00C24D51" w:rsidRDefault="00C24D51" w:rsidP="00C24D51">
      <w:r>
        <w:t>2.</w:t>
      </w:r>
      <w:r>
        <w:tab/>
        <w:t>De aanvrager van een Stimuleringslening is een:</w:t>
      </w:r>
    </w:p>
    <w:p w14:paraId="6A57F132" w14:textId="77777777" w:rsidR="00C24D51" w:rsidRDefault="00C24D51" w:rsidP="00C24D51">
      <w:r>
        <w:t>a.</w:t>
      </w:r>
      <w:r>
        <w:tab/>
        <w:t>Eigenaar-bewoner of huurder. Een van beide aanvragers is jonger dan 76 jaar. Bij twee of meer eigenaren/huurders gelden deze gezamenlijk als aanvrager. Om in aanmerking te komen voor een Stimuleringslening dient de huurder over de benodigde toestemming van de verhuurder te beschikken.</w:t>
      </w:r>
    </w:p>
    <w:p w14:paraId="4ACD0230" w14:textId="77777777" w:rsidR="00C24D51" w:rsidRDefault="00C24D51" w:rsidP="00C24D51">
      <w:r>
        <w:t>b.</w:t>
      </w:r>
      <w:r>
        <w:tab/>
        <w:t>Eigenaar-verhuurder van maximaal drie box 3 verhuur objecten.</w:t>
      </w:r>
    </w:p>
    <w:p w14:paraId="35D9C6B3" w14:textId="77777777" w:rsidR="00C24D51" w:rsidRDefault="00C24D51" w:rsidP="00C24D51">
      <w:r>
        <w:t xml:space="preserve">Van de lening wordt een overeenkomst van lening opgemaakt. </w:t>
      </w:r>
    </w:p>
    <w:p w14:paraId="7EA8A401" w14:textId="5BFECAF2" w:rsidR="00C24D51" w:rsidRDefault="00C24D51" w:rsidP="00C24D51">
      <w:r>
        <w:t>3.</w:t>
      </w:r>
      <w:r>
        <w:tab/>
        <w:t>Voor het treffen van maatregelen in, aan of op bestaande huur- of koopwoning binnen het aaneengesloten geografisch grondgebied van de dorpen Steendam en Tjuchem binnen de gemeente Midden-Groningen.</w:t>
      </w:r>
    </w:p>
    <w:p w14:paraId="26A8B88B" w14:textId="77777777" w:rsidR="00C24D51" w:rsidRDefault="00C24D51" w:rsidP="00C24D51">
      <w:r>
        <w:t>4.</w:t>
      </w:r>
      <w:r>
        <w:tab/>
        <w:t xml:space="preserve">Het rentepercentage voor de Stimuleringslening bedraag 0%. </w:t>
      </w:r>
    </w:p>
    <w:p w14:paraId="31BC81D7" w14:textId="77777777" w:rsidR="00C24D51" w:rsidRDefault="00C24D51" w:rsidP="00C24D51">
      <w:r>
        <w:lastRenderedPageBreak/>
        <w:t>5.</w:t>
      </w:r>
      <w:r>
        <w:tab/>
        <w:t>De looptijd van de Stimuleringslening die als persoonlijke lening wordt verstrekt bedraagt maximaal 15 jaar.</w:t>
      </w:r>
    </w:p>
    <w:p w14:paraId="27CDEAAD" w14:textId="77777777" w:rsidR="00C24D51" w:rsidRDefault="00C24D51" w:rsidP="00C24D51">
      <w:r>
        <w:t>6.</w:t>
      </w:r>
      <w:r>
        <w:tab/>
        <w:t>De Stimuleringslening die als persoonlijke lening wordt verstrekt is annuïtair.</w:t>
      </w:r>
    </w:p>
    <w:p w14:paraId="21B0B2F6" w14:textId="77777777" w:rsidR="00C24D51" w:rsidRDefault="00C24D51" w:rsidP="00C24D51"/>
    <w:p w14:paraId="12CE3F1E" w14:textId="77777777" w:rsidR="00C24D51" w:rsidRDefault="00C24D51" w:rsidP="00C24D51">
      <w:r>
        <w:t>7.</w:t>
      </w:r>
      <w:r>
        <w:tab/>
        <w:t xml:space="preserve">   Bij verstrekking van een persoonlijke Stimuleringslening zijn geen afsluitkosten verschuldigd.</w:t>
      </w:r>
    </w:p>
    <w:p w14:paraId="0D581AC6" w14:textId="77777777" w:rsidR="00C24D51" w:rsidRDefault="00C24D51" w:rsidP="00C24D51">
      <w:r>
        <w:t>8.</w:t>
      </w:r>
      <w:r>
        <w:tab/>
        <w:t xml:space="preserve">De Stimuleringslening wordt verstrekt via een bouwdepot. </w:t>
      </w:r>
    </w:p>
    <w:p w14:paraId="0807CC3D" w14:textId="77777777" w:rsidR="00C24D51" w:rsidRDefault="00C24D51" w:rsidP="00C24D51">
      <w:r>
        <w:t>9.</w:t>
      </w:r>
      <w:r>
        <w:tab/>
        <w:t>Deze stimuleringsregeling is van toepassing op de verstrekking van stimuleringsleningen voor de in artikel 3 bedoelde maatregelen waarvoor een aanvraag is ingediend binnen de periode 9 maart 2023 tot en met 31 december 2027.</w:t>
      </w:r>
    </w:p>
    <w:p w14:paraId="2E32FD61" w14:textId="77777777" w:rsidR="00C24D51" w:rsidRDefault="00C24D51" w:rsidP="00C24D51"/>
    <w:p w14:paraId="752F3512" w14:textId="77777777" w:rsidR="00C24D51" w:rsidRDefault="00C24D51" w:rsidP="00C24D51"/>
    <w:p w14:paraId="2F13F4A4" w14:textId="77777777" w:rsidR="00C24D51" w:rsidRDefault="00C24D51" w:rsidP="00C24D51">
      <w:pPr>
        <w:pStyle w:val="OPArtikelTitel"/>
      </w:pPr>
      <w:r>
        <w:t>Artikel 3  Maatregelen</w:t>
      </w:r>
    </w:p>
    <w:p w14:paraId="2B9D1038" w14:textId="77777777" w:rsidR="00C24D51" w:rsidRDefault="00C24D51" w:rsidP="00C24D51">
      <w:r>
        <w:t>1.</w:t>
      </w:r>
      <w:r>
        <w:tab/>
        <w:t>Tot de maatregelen worden gerekend:</w:t>
      </w:r>
    </w:p>
    <w:p w14:paraId="4384099D" w14:textId="77777777" w:rsidR="00C24D51" w:rsidRDefault="00C24D51" w:rsidP="00C24D51">
      <w:r>
        <w:t>a.</w:t>
      </w:r>
      <w:r>
        <w:tab/>
        <w:t>Energiebesparende en/of energieopwekkende maatregelen in, aan of op een bestaande huur- of koopwoning van minimaal 1 jaar oud die leiden tot het aardgasvrij(gereed) zijn van de woning binnen het aaneengesloten geografisch grondgebied van de dorpen Steendam en Tjuchem binnen de gemeente Midden-Groningen</w:t>
      </w:r>
    </w:p>
    <w:p w14:paraId="3B719AA3" w14:textId="77777777" w:rsidR="00C24D51" w:rsidRDefault="00C24D51" w:rsidP="00C24D51">
      <w:r>
        <w:t>2.</w:t>
      </w:r>
      <w:r>
        <w:tab/>
        <w:t xml:space="preserve">De Stimuleringslening kan nooit meer bedragen dan de werkelijke kosten verminderd met de van derden ontvangen of nog te ontvangen tegemoetkomingen (subsidies) in deze kosten. Het college stelt de hoogte van de Stimuleringslening vast, met een minimum van €2.500,- en een maximum van €15.000 inclusief btw. </w:t>
      </w:r>
    </w:p>
    <w:p w14:paraId="10462773" w14:textId="77777777" w:rsidR="00C24D51" w:rsidRDefault="00C24D51" w:rsidP="00C24D51">
      <w:r>
        <w:t>3.</w:t>
      </w:r>
      <w:r>
        <w:tab/>
        <w:t>Het college kan de in het eerste lid vermelde lijst van maatregelen uitbreiden en/of inkorten.</w:t>
      </w:r>
    </w:p>
    <w:p w14:paraId="6E641E26" w14:textId="77777777" w:rsidR="00C24D51" w:rsidRDefault="00C24D51" w:rsidP="00C24D51"/>
    <w:p w14:paraId="11E57A90" w14:textId="77777777" w:rsidR="00C24D51" w:rsidRDefault="00C24D51" w:rsidP="00C24D51">
      <w:pPr>
        <w:pStyle w:val="OPArtikelTitel"/>
      </w:pPr>
      <w:r>
        <w:t xml:space="preserve">Artikel 4  Beleidsdoelen </w:t>
      </w:r>
    </w:p>
    <w:p w14:paraId="2B9BA960" w14:textId="77777777" w:rsidR="00C24D51" w:rsidRDefault="00C24D51" w:rsidP="00C24D51">
      <w:r>
        <w:t xml:space="preserve">Indien uit de aanvraag blijkt dat met het treffen van de maatregelen aantoonbaar wordt bijgedragen aan een of meer van de hiernavolgende beleidsdoelen kan het college besluiten een aanvrager te verwijzen naar </w:t>
      </w:r>
      <w:proofErr w:type="spellStart"/>
      <w:r>
        <w:t>SVn</w:t>
      </w:r>
      <w:proofErr w:type="spellEnd"/>
      <w:r>
        <w:t xml:space="preserve"> voor het aanvragen van een Stimuleringslening: </w:t>
      </w:r>
    </w:p>
    <w:p w14:paraId="0DBD9129" w14:textId="77777777" w:rsidR="00C24D51" w:rsidRDefault="00C24D51" w:rsidP="00C24D51">
      <w:r>
        <w:t>-</w:t>
      </w:r>
      <w:r>
        <w:tab/>
        <w:t>De woning aardgasvrij (gereed) wordt gemaakt doormiddel van energiebesparende en/of duurzame energieopwekkende maatregelen.</w:t>
      </w:r>
    </w:p>
    <w:p w14:paraId="3C7677BC" w14:textId="77777777" w:rsidR="00C24D51" w:rsidRDefault="00C24D51" w:rsidP="00C24D51"/>
    <w:p w14:paraId="27DC36B9" w14:textId="77777777" w:rsidR="00C24D51" w:rsidRDefault="00C24D51" w:rsidP="00C24D51">
      <w:pPr>
        <w:pStyle w:val="OPArtikelTitel"/>
      </w:pPr>
      <w:r>
        <w:t>Artikel 5  Budget</w:t>
      </w:r>
    </w:p>
    <w:p w14:paraId="462C1F5D" w14:textId="77777777" w:rsidR="00C24D51" w:rsidRDefault="00C24D51" w:rsidP="00C24D51">
      <w:r>
        <w:t>1.</w:t>
      </w:r>
      <w:r>
        <w:tab/>
        <w:t>De raad van de gemeente Midden-Groningen stelt het budget dat beschikbaar is voor Stimuleringsleningen tot en met 31 december 2027 vast op €450.000, waarvoor tot en met die datum aanvragen kunnen worden ingediend in het kader van deze regeling.</w:t>
      </w:r>
    </w:p>
    <w:p w14:paraId="25BC098E" w14:textId="77777777" w:rsidR="00C24D51" w:rsidRDefault="00C24D51" w:rsidP="00C24D51">
      <w:r>
        <w:t>2.</w:t>
      </w:r>
      <w:r>
        <w:tab/>
        <w:t>Stimuleringsleningen zijn alleen beschikbaar voor zover het vastgesteld budget hiervoor toereikend is.</w:t>
      </w:r>
    </w:p>
    <w:p w14:paraId="39C74D1A" w14:textId="77777777" w:rsidR="00C24D51" w:rsidRDefault="00C24D51" w:rsidP="00C24D51">
      <w:r>
        <w:t>3.</w:t>
      </w:r>
      <w:r>
        <w:tab/>
        <w:t>Indien het vastgestelde budget niet meer toereikend is, worden de aanvragen door het college afgewezen.</w:t>
      </w:r>
    </w:p>
    <w:p w14:paraId="2DE5A0FC" w14:textId="77777777" w:rsidR="00C24D51" w:rsidRDefault="00C24D51" w:rsidP="00C24D51"/>
    <w:p w14:paraId="5D5DA269" w14:textId="77777777" w:rsidR="00C24D51" w:rsidRDefault="00C24D51" w:rsidP="00C24D51">
      <w:pPr>
        <w:pStyle w:val="OPArtikelTitel"/>
      </w:pPr>
      <w:r>
        <w:t>Artikel 6  Bevoegdheid college</w:t>
      </w:r>
    </w:p>
    <w:p w14:paraId="6C2C7F31" w14:textId="77777777" w:rsidR="00C24D51" w:rsidRDefault="00C24D51" w:rsidP="00C24D51">
      <w:r>
        <w:t xml:space="preserve">Het college toetst de aanvraag aan artikel 2, 3, 4 en 5 en is bevoegd om, met inachtneming van het bepaalde in deze verordening, de aanvrager naar </w:t>
      </w:r>
      <w:proofErr w:type="spellStart"/>
      <w:r>
        <w:t>SVn</w:t>
      </w:r>
      <w:proofErr w:type="spellEnd"/>
      <w:r>
        <w:t xml:space="preserve"> te verwijzen voor het aanvragen van een Stimuleringslening. Het college is bevoegd de uitvoering van deze regeling aan een derde partij te mandateren. In het mandaatbesluit van 5 maart 2019 is deze bevoegdheid gemandateerd aan SNN.</w:t>
      </w:r>
    </w:p>
    <w:p w14:paraId="02186DF8" w14:textId="77777777" w:rsidR="00C24D51" w:rsidRDefault="00C24D51" w:rsidP="00C24D51"/>
    <w:p w14:paraId="7E3F7D9C" w14:textId="77777777" w:rsidR="00C24D51" w:rsidRDefault="00C24D51" w:rsidP="00C24D51">
      <w:pPr>
        <w:pStyle w:val="OPArtikelTitel"/>
      </w:pPr>
      <w:r>
        <w:lastRenderedPageBreak/>
        <w:t>Artikel 7  Procedure aanvraag en toewijzing</w:t>
      </w:r>
    </w:p>
    <w:p w14:paraId="64C2C48E" w14:textId="77777777" w:rsidR="00C24D51" w:rsidRDefault="00C24D51" w:rsidP="00C24D51">
      <w:r>
        <w:t>1.</w:t>
      </w:r>
      <w:r>
        <w:tab/>
        <w:t>Een aanvraag voor een Stimuleringslening wordt digitaal ingediend via een door de gemeente aangewezen website/portal en gaat onder opgave van:</w:t>
      </w:r>
    </w:p>
    <w:p w14:paraId="1EFB684F" w14:textId="77777777" w:rsidR="00C24D51" w:rsidRDefault="00C24D51" w:rsidP="00C24D51">
      <w:r>
        <w:t>a.</w:t>
      </w:r>
      <w:r>
        <w:tab/>
        <w:t>De te treffen stimuleringsmaatregelen.</w:t>
      </w:r>
    </w:p>
    <w:p w14:paraId="2DDD67AE" w14:textId="77777777" w:rsidR="00C24D51" w:rsidRDefault="00C24D51" w:rsidP="00C24D51">
      <w:r>
        <w:t>b.</w:t>
      </w:r>
      <w:r>
        <w:tab/>
        <w:t>De werkelijke kosten van het treffen van de stimuleringsmaatregelen alsmede een financiële onderbouwing van deze opgave, bijvoorbeeld offertes.</w:t>
      </w:r>
    </w:p>
    <w:p w14:paraId="21DF54E8" w14:textId="77777777" w:rsidR="00C24D51" w:rsidRDefault="00C24D51" w:rsidP="00C24D51">
      <w:r>
        <w:t>c.</w:t>
      </w:r>
      <w:r>
        <w:tab/>
        <w:t>Een planning van de uitvoering van de werkzaamheden.</w:t>
      </w:r>
    </w:p>
    <w:p w14:paraId="0FC901D4" w14:textId="77777777" w:rsidR="00C24D51" w:rsidRDefault="00C24D51" w:rsidP="00C24D51">
      <w:r>
        <w:t>2.</w:t>
      </w:r>
      <w:r>
        <w:tab/>
        <w:t xml:space="preserve">Het college bevestigt de ontvangst van de aanvraag binnen twee weken. </w:t>
      </w:r>
    </w:p>
    <w:p w14:paraId="2D57E8AD" w14:textId="77777777" w:rsidR="00C24D51" w:rsidRDefault="00C24D51" w:rsidP="00C24D51">
      <w:r>
        <w:t>3.</w:t>
      </w:r>
      <w:r>
        <w:tab/>
        <w:t xml:space="preserve">Indien de aanvraag niet alle gegevens bevat die het college voor het nemen van een beslissing noodzakelijk acht, stelt het college de aanvrager in de gelegenheid de aanvraag binnen een termijn van vier weken te completeren. </w:t>
      </w:r>
    </w:p>
    <w:p w14:paraId="2085F357" w14:textId="77777777" w:rsidR="00C24D51" w:rsidRDefault="00C24D51" w:rsidP="00C24D51">
      <w:r>
        <w:t>4.</w:t>
      </w:r>
      <w:r>
        <w:tab/>
        <w:t xml:space="preserve">Indien de aanvraag niet binnen de aangegeven termijn is gecompleteerd, besluit het college de aanvraag buiten behandeling te stellen. </w:t>
      </w:r>
    </w:p>
    <w:p w14:paraId="4DD516D0" w14:textId="77777777" w:rsidR="00C24D51" w:rsidRDefault="00C24D51" w:rsidP="00C24D51">
      <w:r>
        <w:t>5.</w:t>
      </w:r>
      <w:r>
        <w:tab/>
        <w:t xml:space="preserve">Het college handelt aanvragen in volgorde van binnenkomst af. </w:t>
      </w:r>
    </w:p>
    <w:p w14:paraId="02D90AF9" w14:textId="77777777" w:rsidR="00C24D51" w:rsidRDefault="00C24D51" w:rsidP="00C24D51">
      <w:r>
        <w:t>6.</w:t>
      </w:r>
      <w:r>
        <w:tab/>
        <w:t>Het college neemt binnen acht weken na ontvangst van de aanvraag, dan wel na het compleet worden daarvan, een beslissing en deelt die middels een toewijzings- of afwijzingsbesluit mee aan de aanvrager.</w:t>
      </w:r>
    </w:p>
    <w:p w14:paraId="5B86AB07" w14:textId="77777777" w:rsidR="00C24D51" w:rsidRDefault="00C24D51" w:rsidP="00C24D51">
      <w:r>
        <w:t>7.</w:t>
      </w:r>
      <w:r>
        <w:tab/>
        <w:t>Uit overschrijding van de in het zesde lid bedoelde termijn kan de aanvrager niet afleiden dat zijn aanvraag is of wordt gehonoreerd.</w:t>
      </w:r>
    </w:p>
    <w:p w14:paraId="585C0AB4" w14:textId="77777777" w:rsidR="00C24D51" w:rsidRDefault="00C24D51" w:rsidP="00C24D51">
      <w:r>
        <w:t>8.</w:t>
      </w:r>
      <w:r>
        <w:tab/>
        <w:t>De in lid 6 bedoelde beslissing is een besluit in de zin van artikel 1:3 van de Algemene wet bestuursrecht, waartegen bezwaar en beroep kan worden ingesteld door belanghebbenden.</w:t>
      </w:r>
    </w:p>
    <w:p w14:paraId="5E138018" w14:textId="77777777" w:rsidR="00C24D51" w:rsidRDefault="00C24D51" w:rsidP="00C24D51"/>
    <w:p w14:paraId="2D25F75B" w14:textId="77777777" w:rsidR="00C24D51" w:rsidRDefault="00C24D51" w:rsidP="00C24D51">
      <w:pPr>
        <w:pStyle w:val="OPArtikelTitel"/>
      </w:pPr>
      <w:r>
        <w:t>Artikel 8  Afwijzen aanvraag en intrekken toewijzing</w:t>
      </w:r>
    </w:p>
    <w:p w14:paraId="248F2159" w14:textId="77777777" w:rsidR="00C24D51" w:rsidRDefault="00C24D51" w:rsidP="00C24D51">
      <w:r>
        <w:t>1.</w:t>
      </w:r>
      <w:r>
        <w:tab/>
        <w:t xml:space="preserve">Het college wijst een aanvraag voor een Stimuleringslening af, indien: </w:t>
      </w:r>
    </w:p>
    <w:p w14:paraId="21FF0B28" w14:textId="77777777" w:rsidR="00C24D51" w:rsidRDefault="00C24D51" w:rsidP="00C24D51">
      <w:r>
        <w:t>a.</w:t>
      </w:r>
      <w:r>
        <w:tab/>
        <w:t>het budget niet toereikend is om de aanvraag te honoreren; of</w:t>
      </w:r>
    </w:p>
    <w:p w14:paraId="505BBD5F" w14:textId="77777777" w:rsidR="00C24D51" w:rsidRDefault="00C24D51" w:rsidP="00C24D51">
      <w:r>
        <w:t>b.</w:t>
      </w:r>
      <w:r>
        <w:tab/>
        <w:t>de werkelijke kosten naar zijn oordeel niet in redelijke verhouding staan tot het te verkrijgen resultaat; of</w:t>
      </w:r>
    </w:p>
    <w:p w14:paraId="6A7CB60F" w14:textId="77777777" w:rsidR="00C24D51" w:rsidRDefault="00C24D51" w:rsidP="00C24D51">
      <w:r>
        <w:t>c.</w:t>
      </w:r>
      <w:r>
        <w:tab/>
        <w:t>de werkelijke kosten minder bedragen dan € 2.500,-; of</w:t>
      </w:r>
    </w:p>
    <w:p w14:paraId="4D614167" w14:textId="77777777" w:rsidR="00C24D51" w:rsidRDefault="00C24D51" w:rsidP="00C24D51">
      <w:r>
        <w:t>d.</w:t>
      </w:r>
      <w:r>
        <w:tab/>
        <w:t>er niet is voldaan aan de bij of krachtens deze verordening gestelde voorschriften en/of bepalingen.</w:t>
      </w:r>
    </w:p>
    <w:p w14:paraId="2716F219" w14:textId="77777777" w:rsidR="00C24D51" w:rsidRDefault="00C24D51" w:rsidP="00C24D51">
      <w:r>
        <w:t>2.</w:t>
      </w:r>
      <w:r>
        <w:tab/>
        <w:t>Het college trekt een toewijzing Stimuleringslening in, indien:</w:t>
      </w:r>
    </w:p>
    <w:p w14:paraId="36526F37" w14:textId="77777777" w:rsidR="00C24D51" w:rsidRDefault="00C24D51" w:rsidP="00C24D51">
      <w:r>
        <w:t>a.</w:t>
      </w:r>
      <w:r>
        <w:tab/>
        <w:t>de Stimuleringslening is toegewezen of vastgesteld op grond van onjuiste gegevens; of</w:t>
      </w:r>
    </w:p>
    <w:p w14:paraId="13816B6C" w14:textId="77777777" w:rsidR="00C24D51" w:rsidRDefault="00C24D51" w:rsidP="00C24D51">
      <w:r>
        <w:t>b.</w:t>
      </w:r>
      <w:r>
        <w:tab/>
        <w:t xml:space="preserve">de Stimuleringslening niet tot stand komt.   </w:t>
      </w:r>
    </w:p>
    <w:p w14:paraId="6702CAED" w14:textId="77777777" w:rsidR="00C24D51" w:rsidRDefault="00C24D51" w:rsidP="00C24D51"/>
    <w:p w14:paraId="712FC4E1" w14:textId="77777777" w:rsidR="00C24D51" w:rsidRDefault="00C24D51" w:rsidP="00C24D51">
      <w:pPr>
        <w:pStyle w:val="OPArtikelTitel"/>
      </w:pPr>
      <w:r>
        <w:t xml:space="preserve">Artikel 9  Financiële toets, verstrekken en beheer Stimuleringslening door </w:t>
      </w:r>
      <w:proofErr w:type="spellStart"/>
      <w:r>
        <w:t>SVn</w:t>
      </w:r>
      <w:proofErr w:type="spellEnd"/>
    </w:p>
    <w:p w14:paraId="50A0E353" w14:textId="77777777" w:rsidR="00C24D51" w:rsidRDefault="00C24D51" w:rsidP="00C24D51">
      <w:r>
        <w:t>1.</w:t>
      </w:r>
      <w:r>
        <w:tab/>
        <w:t xml:space="preserve">De toewijzing door het college betreft een reservering voor een Stimuleringslening uit het gemeentelijke budget. De toewijzing voor het aanvragen van een Stimuleringslening vormt het startpunt voor een autonome financiële toetsing door </w:t>
      </w:r>
      <w:proofErr w:type="spellStart"/>
      <w:r>
        <w:t>SVn</w:t>
      </w:r>
      <w:proofErr w:type="spellEnd"/>
      <w:r>
        <w:t>.</w:t>
      </w:r>
    </w:p>
    <w:p w14:paraId="473DBD18" w14:textId="77777777" w:rsidR="00C24D51" w:rsidRDefault="00C24D51" w:rsidP="00C24D51">
      <w:r>
        <w:t>2.</w:t>
      </w:r>
      <w:r>
        <w:tab/>
        <w:t xml:space="preserve">De verordening is in overeenstemming met de productspecificaties Stimuleringslening van </w:t>
      </w:r>
      <w:proofErr w:type="spellStart"/>
      <w:r>
        <w:t>SVn</w:t>
      </w:r>
      <w:proofErr w:type="spellEnd"/>
      <w:r>
        <w:t xml:space="preserve"> en de deelnemingsovereenkomst die is gesloten tussen gemeente Midden-Groningen en </w:t>
      </w:r>
      <w:proofErr w:type="spellStart"/>
      <w:r>
        <w:t>SVn</w:t>
      </w:r>
      <w:proofErr w:type="spellEnd"/>
      <w:r>
        <w:t>.</w:t>
      </w:r>
    </w:p>
    <w:p w14:paraId="268C28AC" w14:textId="77777777" w:rsidR="00C24D51" w:rsidRDefault="00C24D51" w:rsidP="00C24D51">
      <w:r>
        <w:t>3.</w:t>
      </w:r>
      <w:r>
        <w:tab/>
      </w:r>
      <w:proofErr w:type="spellStart"/>
      <w:r>
        <w:t>SVn</w:t>
      </w:r>
      <w:proofErr w:type="spellEnd"/>
      <w:r>
        <w:t xml:space="preserve"> stelt de definitieve hoogte van de Stimuleringslening vast en bij en positieve financiële toets brengt </w:t>
      </w:r>
      <w:proofErr w:type="spellStart"/>
      <w:r>
        <w:t>SVn</w:t>
      </w:r>
      <w:proofErr w:type="spellEnd"/>
      <w:r>
        <w:t xml:space="preserve"> een offerte uit. Bij een negatieve financiële toets, wijst </w:t>
      </w:r>
      <w:proofErr w:type="spellStart"/>
      <w:r>
        <w:t>SVn</w:t>
      </w:r>
      <w:proofErr w:type="spellEnd"/>
      <w:r>
        <w:t xml:space="preserve"> de lening af en wordt de aanvrager en gemeente hiervan op de hoogte gebracht door </w:t>
      </w:r>
      <w:proofErr w:type="spellStart"/>
      <w:r>
        <w:t>SVn</w:t>
      </w:r>
      <w:proofErr w:type="spellEnd"/>
      <w:r>
        <w:t xml:space="preserve">.  </w:t>
      </w:r>
    </w:p>
    <w:p w14:paraId="6A0117FD" w14:textId="77777777" w:rsidR="00C24D51" w:rsidRDefault="00C24D51" w:rsidP="00C24D51">
      <w:r>
        <w:lastRenderedPageBreak/>
        <w:t>4.</w:t>
      </w:r>
      <w:r>
        <w:tab/>
      </w:r>
      <w:proofErr w:type="spellStart"/>
      <w:r>
        <w:t>SVn</w:t>
      </w:r>
      <w:proofErr w:type="spellEnd"/>
      <w:r>
        <w:t xml:space="preserve"> verstrekt en beheert een geoffreerde Stimuleringslening. Indien de aanvrager het niet eens is met de financiële toets van </w:t>
      </w:r>
      <w:proofErr w:type="spellStart"/>
      <w:r>
        <w:t>SVn</w:t>
      </w:r>
      <w:proofErr w:type="spellEnd"/>
      <w:r>
        <w:t xml:space="preserve">, kan er een klachtenprocedure worden gestart bij </w:t>
      </w:r>
      <w:proofErr w:type="spellStart"/>
      <w:r>
        <w:t>SVn</w:t>
      </w:r>
      <w:proofErr w:type="spellEnd"/>
      <w:r>
        <w:t xml:space="preserve"> en vervolgens eventueel bij het KIFID of zich wenden tot de bevoegde burgerlijke rechter. </w:t>
      </w:r>
    </w:p>
    <w:p w14:paraId="47022604" w14:textId="77777777" w:rsidR="00C24D51" w:rsidRDefault="00C24D51" w:rsidP="00C24D51"/>
    <w:p w14:paraId="387950E1" w14:textId="77777777" w:rsidR="00C24D51" w:rsidRDefault="00C24D51" w:rsidP="00C24D51">
      <w:pPr>
        <w:pStyle w:val="OPArtikelTitel"/>
      </w:pPr>
      <w:r>
        <w:t>Artikel 10  Nadere regels</w:t>
      </w:r>
    </w:p>
    <w:p w14:paraId="21209105" w14:textId="77777777" w:rsidR="00C24D51" w:rsidRDefault="00C24D51" w:rsidP="00C24D51">
      <w:r>
        <w:t xml:space="preserve">Het college kan voor de uitvoering van deze verordening nadere regels vaststellen. </w:t>
      </w:r>
    </w:p>
    <w:p w14:paraId="79683904" w14:textId="77777777" w:rsidR="00C24D51" w:rsidRDefault="00C24D51" w:rsidP="00C24D51"/>
    <w:p w14:paraId="2E60443E" w14:textId="77777777" w:rsidR="00C24D51" w:rsidRDefault="00C24D51" w:rsidP="00C24D51">
      <w:pPr>
        <w:pStyle w:val="OPArtikelTitel"/>
      </w:pPr>
      <w:r>
        <w:t xml:space="preserve">Artikel 11  Hardheidsclausule </w:t>
      </w:r>
    </w:p>
    <w:p w14:paraId="3E26C6AE" w14:textId="77777777" w:rsidR="00C24D51" w:rsidRDefault="00C24D51" w:rsidP="00C24D51">
      <w:r>
        <w:t>Indien vanwege bijzondere omstandigheden een strikte toepassing van deze verordening naar het oordeel van het college zou leiden tot een onredelijke beslissing, kan het college afwijken van het bepaalde in deze verordening.</w:t>
      </w:r>
    </w:p>
    <w:p w14:paraId="70A0D7FA" w14:textId="77777777" w:rsidR="00C24D51" w:rsidRDefault="00C24D51" w:rsidP="00C24D51"/>
    <w:p w14:paraId="658A78B2" w14:textId="77777777" w:rsidR="00C24D51" w:rsidRDefault="00C24D51" w:rsidP="00C24D51">
      <w:pPr>
        <w:pStyle w:val="OPArtikelTitel"/>
      </w:pPr>
      <w:r>
        <w:t xml:space="preserve">Artikel 12  Inwerkingtreding </w:t>
      </w:r>
    </w:p>
    <w:p w14:paraId="0C452DA4" w14:textId="77777777" w:rsidR="00C24D51" w:rsidRDefault="00C24D51" w:rsidP="00C24D51">
      <w:r>
        <w:t>1.</w:t>
      </w:r>
      <w:r>
        <w:tab/>
        <w:t xml:space="preserve">Deze verordening treedt in werking met ingang van 30 januari 2025. </w:t>
      </w:r>
    </w:p>
    <w:p w14:paraId="54F4B269" w14:textId="77777777" w:rsidR="00C24D51" w:rsidRDefault="00C24D51" w:rsidP="00C24D51">
      <w:r>
        <w:t>2.</w:t>
      </w:r>
      <w:r>
        <w:tab/>
        <w:t>Met de inwerkingtreding van deze verordening wordt de Verordening Stimuleringslening Steendam Tjuchem 2023 ingetrokken.</w:t>
      </w:r>
    </w:p>
    <w:p w14:paraId="4A6D4B13" w14:textId="77777777" w:rsidR="00C24D51" w:rsidRDefault="00C24D51" w:rsidP="00C24D51"/>
    <w:p w14:paraId="5DE5E514" w14:textId="77777777" w:rsidR="00C24D51" w:rsidRDefault="00C24D51" w:rsidP="00C24D51">
      <w:pPr>
        <w:pStyle w:val="OPArtikelTitel"/>
      </w:pPr>
      <w:r>
        <w:t>Artikel 13  Citeertitel</w:t>
      </w:r>
    </w:p>
    <w:p w14:paraId="57920D8D" w14:textId="77777777" w:rsidR="00C24D51" w:rsidRDefault="00C24D51" w:rsidP="00C24D51">
      <w:r>
        <w:t>Deze verordening wordt aangehaald als “Verordening Stimuleringslening PAW Steendam Tjuchem 2025”.</w:t>
      </w:r>
    </w:p>
    <w:p w14:paraId="191EB989" w14:textId="77777777" w:rsidR="00C24D51" w:rsidRDefault="00C24D51" w:rsidP="00C24D51"/>
    <w:p w14:paraId="3238FE7F" w14:textId="4AC0720B" w:rsidR="00E3767B" w:rsidRDefault="00C24D51" w:rsidP="00C24D51">
      <w:r>
        <w:t>Aldus vastgesteld in de openbare vergadering van 30 januari 2025 te Hoogezand.</w:t>
      </w:r>
    </w:p>
    <w:p w14:paraId="5C75B5D3" w14:textId="77777777" w:rsidR="00C24D51" w:rsidRDefault="00C24D51" w:rsidP="00C24D51"/>
    <w:p w14:paraId="75492C8C" w14:textId="77777777" w:rsidR="00C24D51" w:rsidRPr="00C24D51" w:rsidRDefault="00C24D51" w:rsidP="00C24D51">
      <w:pPr>
        <w:rPr>
          <w:rFonts w:cs="Arial"/>
        </w:rPr>
      </w:pPr>
      <w:r w:rsidRPr="00C24D51">
        <w:rPr>
          <w:rFonts w:cs="Arial"/>
        </w:rPr>
        <w:t>De raad van de gemeente Midden-Groningen</w:t>
      </w:r>
    </w:p>
    <w:p w14:paraId="133EDF03" w14:textId="77777777" w:rsidR="00C24D51" w:rsidRDefault="00C24D51" w:rsidP="00C24D51">
      <w:pPr>
        <w:rPr>
          <w:rFonts w:ascii="Calibri" w:hAnsi="Calibri" w:cs="Arial"/>
        </w:rPr>
      </w:pPr>
    </w:p>
    <w:p w14:paraId="6DFE3C25" w14:textId="77777777" w:rsidR="00C24D51" w:rsidRDefault="00C24D51" w:rsidP="00C24D51">
      <w:pPr>
        <w:rPr>
          <w:rFonts w:ascii="Calibri" w:hAnsi="Calibri" w:cs="Arial"/>
        </w:rPr>
      </w:pPr>
    </w:p>
    <w:p w14:paraId="4D565146" w14:textId="77777777" w:rsidR="00C24D51" w:rsidRDefault="00C24D51" w:rsidP="00C24D51">
      <w:pPr>
        <w:rPr>
          <w:rFonts w:ascii="Calibri" w:hAnsi="Calibri" w:cs="Arial"/>
        </w:rPr>
      </w:pPr>
    </w:p>
    <w:p w14:paraId="0378D1C3" w14:textId="77777777" w:rsidR="00C24D51" w:rsidRDefault="00C24D51" w:rsidP="00C24D51">
      <w:pPr>
        <w:rPr>
          <w:rFonts w:ascii="Calibri" w:hAnsi="Calibri" w:cs="Arial"/>
        </w:rPr>
      </w:pPr>
    </w:p>
    <w:p w14:paraId="4D13C576" w14:textId="77777777" w:rsidR="00C24D51" w:rsidRDefault="00C24D51" w:rsidP="00C24D51">
      <w:pPr>
        <w:rPr>
          <w:rFonts w:ascii="Calibri" w:hAnsi="Calibri" w:cs="Arial"/>
        </w:rPr>
      </w:pPr>
    </w:p>
    <w:p w14:paraId="0A8B0C5F" w14:textId="77777777" w:rsidR="00C24D51" w:rsidRDefault="00C24D51" w:rsidP="00C24D51">
      <w:pPr>
        <w:rPr>
          <w:rFonts w:ascii="Calibri" w:hAnsi="Calibri"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4D51" w14:paraId="1819600C" w14:textId="77777777" w:rsidTr="00532A0D">
        <w:tc>
          <w:tcPr>
            <w:tcW w:w="4531" w:type="dxa"/>
          </w:tcPr>
          <w:p w14:paraId="13665D73" w14:textId="77777777" w:rsidR="00C24D51" w:rsidRDefault="00C24D51" w:rsidP="00532A0D">
            <w:pPr>
              <w:rPr>
                <w:rFonts w:ascii="Calibri" w:hAnsi="Calibri" w:cs="Arial"/>
              </w:rPr>
            </w:pPr>
            <w:r>
              <w:rPr>
                <w:rFonts w:ascii="Calibri" w:hAnsi="Calibri" w:cs="Arial"/>
              </w:rPr>
              <w:t>Erica van Lente</w:t>
            </w:r>
          </w:p>
        </w:tc>
        <w:tc>
          <w:tcPr>
            <w:tcW w:w="4531" w:type="dxa"/>
          </w:tcPr>
          <w:p w14:paraId="591BBC73" w14:textId="77777777" w:rsidR="00C24D51" w:rsidRDefault="00C24D51" w:rsidP="00532A0D">
            <w:pPr>
              <w:rPr>
                <w:rFonts w:ascii="Calibri" w:hAnsi="Calibri" w:cs="Arial"/>
              </w:rPr>
            </w:pPr>
            <w:r>
              <w:rPr>
                <w:rFonts w:ascii="Calibri" w:hAnsi="Calibri" w:cs="Arial"/>
              </w:rPr>
              <w:t xml:space="preserve">Mieke </w:t>
            </w:r>
            <w:proofErr w:type="spellStart"/>
            <w:r>
              <w:rPr>
                <w:rFonts w:ascii="Calibri" w:hAnsi="Calibri" w:cs="Arial"/>
              </w:rPr>
              <w:t>Bouwman</w:t>
            </w:r>
            <w:proofErr w:type="spellEnd"/>
          </w:p>
        </w:tc>
      </w:tr>
      <w:tr w:rsidR="00C24D51" w14:paraId="3AE6FF6E" w14:textId="77777777" w:rsidTr="00532A0D">
        <w:tc>
          <w:tcPr>
            <w:tcW w:w="4531" w:type="dxa"/>
          </w:tcPr>
          <w:p w14:paraId="20865ECA" w14:textId="77777777" w:rsidR="00C24D51" w:rsidRDefault="00C24D51" w:rsidP="00532A0D">
            <w:pPr>
              <w:rPr>
                <w:rFonts w:ascii="Calibri" w:hAnsi="Calibri" w:cs="Arial"/>
              </w:rPr>
            </w:pPr>
            <w:proofErr w:type="spellStart"/>
            <w:r>
              <w:rPr>
                <w:rFonts w:ascii="Calibri" w:hAnsi="Calibri" w:cs="Arial"/>
              </w:rPr>
              <w:t>Voorzitter</w:t>
            </w:r>
            <w:proofErr w:type="spellEnd"/>
          </w:p>
        </w:tc>
        <w:tc>
          <w:tcPr>
            <w:tcW w:w="4531" w:type="dxa"/>
          </w:tcPr>
          <w:p w14:paraId="5DEF2839" w14:textId="77777777" w:rsidR="00C24D51" w:rsidRDefault="00C24D51" w:rsidP="00532A0D">
            <w:pPr>
              <w:rPr>
                <w:rFonts w:ascii="Calibri" w:hAnsi="Calibri" w:cs="Arial"/>
              </w:rPr>
            </w:pPr>
            <w:proofErr w:type="spellStart"/>
            <w:r>
              <w:rPr>
                <w:rFonts w:ascii="Calibri" w:hAnsi="Calibri" w:cs="Arial"/>
              </w:rPr>
              <w:t>Griffier</w:t>
            </w:r>
            <w:proofErr w:type="spellEnd"/>
          </w:p>
        </w:tc>
      </w:tr>
    </w:tbl>
    <w:p w14:paraId="4AE1E7F1" w14:textId="77777777" w:rsidR="00C24D51" w:rsidRDefault="00C24D51" w:rsidP="00C24D51">
      <w:pPr>
        <w:rPr>
          <w:rFonts w:ascii="Calibri" w:hAnsi="Calibri" w:cs="Arial"/>
        </w:rPr>
      </w:pPr>
    </w:p>
    <w:p w14:paraId="045CC048" w14:textId="77777777" w:rsidR="00C24D51" w:rsidRPr="00E3767B" w:rsidRDefault="00C24D51" w:rsidP="00C24D51"/>
    <w:sectPr w:rsidR="00C24D51" w:rsidRPr="00E3767B" w:rsidSect="002578FD">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467E" w14:textId="77777777" w:rsidR="00C9297B" w:rsidRDefault="00C9297B">
      <w:r>
        <w:separator/>
      </w:r>
    </w:p>
  </w:endnote>
  <w:endnote w:type="continuationSeparator" w:id="0">
    <w:p w14:paraId="797F6419" w14:textId="77777777" w:rsidR="00C9297B" w:rsidRDefault="00C9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7436" w14:textId="77777777" w:rsidR="00D87F9F" w:rsidRDefault="00D87F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735D" w14:textId="77777777" w:rsidR="00D87F9F" w:rsidRDefault="00D87F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DED1" w14:textId="77777777" w:rsidR="00D87F9F" w:rsidRDefault="00D87F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226E" w14:textId="77777777" w:rsidR="00C9297B" w:rsidRDefault="00C9297B">
      <w:r>
        <w:separator/>
      </w:r>
    </w:p>
  </w:footnote>
  <w:footnote w:type="continuationSeparator" w:id="0">
    <w:p w14:paraId="226AE642" w14:textId="77777777" w:rsidR="00C9297B" w:rsidRDefault="00C9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BBE3" w14:textId="77777777" w:rsidR="00D87F9F" w:rsidRDefault="00D87F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F0DF" w14:textId="77777777" w:rsidR="00D87F9F" w:rsidRDefault="00D87F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78F8" w14:textId="77777777" w:rsidR="00D87F9F" w:rsidRDefault="00D87F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AC5"/>
    <w:multiLevelType w:val="hybridMultilevel"/>
    <w:tmpl w:val="EA789D9E"/>
    <w:lvl w:ilvl="0" w:tplc="29EC872C">
      <w:start w:val="1"/>
      <w:numFmt w:val="decimal"/>
      <w:pStyle w:val="NummeringVetOnderstreept"/>
      <w:lvlText w:val="%1."/>
      <w:lvlJc w:val="left"/>
      <w:pPr>
        <w:ind w:left="386" w:hanging="38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0C886370"/>
    <w:multiLevelType w:val="hybridMultilevel"/>
    <w:tmpl w:val="17F2051A"/>
    <w:lvl w:ilvl="0" w:tplc="19E4C9AA">
      <w:start w:val="1"/>
      <w:numFmt w:val="decimal"/>
      <w:pStyle w:val="NummeringVet"/>
      <w:lvlText w:val="%1."/>
      <w:lvlJc w:val="left"/>
      <w:pPr>
        <w:ind w:left="386" w:hanging="386"/>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2F3427B2"/>
    <w:multiLevelType w:val="hybridMultilevel"/>
    <w:tmpl w:val="5F604B34"/>
    <w:lvl w:ilvl="0" w:tplc="90BAD172">
      <w:start w:val="1"/>
      <w:numFmt w:val="bullet"/>
      <w:pStyle w:val="Opsomming"/>
      <w:lvlText w:val=""/>
      <w:lvlJc w:val="left"/>
      <w:pPr>
        <w:ind w:left="386" w:hanging="386"/>
      </w:pPr>
      <w:rPr>
        <w:rFonts w:ascii="Symbol" w:hAnsi="Symbol" w:hint="default"/>
        <w:color w:val="44B4E2"/>
      </w:rPr>
    </w:lvl>
    <w:lvl w:ilvl="1" w:tplc="04130001">
      <w:start w:val="1"/>
      <w:numFmt w:val="bullet"/>
      <w:lvlText w:val=""/>
      <w:lvlJc w:val="left"/>
      <w:pPr>
        <w:ind w:left="771" w:hanging="385"/>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584863"/>
    <w:multiLevelType w:val="singleLevel"/>
    <w:tmpl w:val="D27448C4"/>
    <w:lvl w:ilvl="0">
      <w:start w:val="1"/>
      <w:numFmt w:val="bullet"/>
      <w:pStyle w:val="Lijst3"/>
      <w:lvlText w:val=""/>
      <w:lvlJc w:val="left"/>
      <w:pPr>
        <w:tabs>
          <w:tab w:val="num" w:pos="0"/>
        </w:tabs>
        <w:ind w:left="284" w:hanging="284"/>
      </w:pPr>
      <w:rPr>
        <w:rFonts w:ascii="Symbol" w:hAnsi="Symbol" w:cs="Symbol" w:hint="default"/>
      </w:rPr>
    </w:lvl>
  </w:abstractNum>
  <w:abstractNum w:abstractNumId="7" w15:restartNumberingAfterBreak="0">
    <w:nsid w:val="35F0663C"/>
    <w:multiLevelType w:val="hybridMultilevel"/>
    <w:tmpl w:val="C1D0F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70029F"/>
    <w:multiLevelType w:val="multilevel"/>
    <w:tmpl w:val="9264A56A"/>
    <w:lvl w:ilvl="0">
      <w:start w:val="1"/>
      <w:numFmt w:val="decimal"/>
      <w:pStyle w:val="Kop1"/>
      <w:lvlText w:val="%1."/>
      <w:lvlJc w:val="left"/>
      <w:pPr>
        <w:ind w:left="386" w:hanging="386"/>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663DE5"/>
    <w:multiLevelType w:val="hybridMultilevel"/>
    <w:tmpl w:val="7C008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D44806"/>
    <w:multiLevelType w:val="hybridMultilevel"/>
    <w:tmpl w:val="8A4E5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285835"/>
    <w:multiLevelType w:val="hybridMultilevel"/>
    <w:tmpl w:val="7646D63A"/>
    <w:lvl w:ilvl="0" w:tplc="0413001B">
      <w:start w:val="1"/>
      <w:numFmt w:val="lowerRoman"/>
      <w:lvlText w:val="%1."/>
      <w:lvlJc w:val="righ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2" w15:restartNumberingAfterBreak="0">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4" w15:restartNumberingAfterBreak="0">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A045F4"/>
    <w:multiLevelType w:val="hybridMultilevel"/>
    <w:tmpl w:val="A59C0360"/>
    <w:lvl w:ilvl="0" w:tplc="F43AE992">
      <w:start w:val="1"/>
      <w:numFmt w:val="decimal"/>
      <w:pStyle w:val="Opsommingsteken"/>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68534C"/>
    <w:multiLevelType w:val="hybridMultilevel"/>
    <w:tmpl w:val="B358E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3F70335"/>
    <w:multiLevelType w:val="hybridMultilevel"/>
    <w:tmpl w:val="A23C5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B41C4B"/>
    <w:multiLevelType w:val="hybridMultilevel"/>
    <w:tmpl w:val="24482A96"/>
    <w:lvl w:ilvl="0" w:tplc="4A4EE4D4">
      <w:start w:val="1"/>
      <w:numFmt w:val="decimal"/>
      <w:pStyle w:val="Nummering"/>
      <w:lvlText w:val="%1."/>
      <w:lvlJc w:val="left"/>
      <w:pPr>
        <w:ind w:left="386" w:hanging="38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15:restartNumberingAfterBreak="0">
    <w:nsid w:val="5D7A577F"/>
    <w:multiLevelType w:val="hybridMultilevel"/>
    <w:tmpl w:val="BE3CBE1C"/>
    <w:lvl w:ilvl="0" w:tplc="06542CAA">
      <w:start w:val="6"/>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4" w15:restartNumberingAfterBreak="0">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15:restartNumberingAfterBreak="0">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8" w15:restartNumberingAfterBreak="0">
    <w:nsid w:val="7BC33962"/>
    <w:multiLevelType w:val="hybridMultilevel"/>
    <w:tmpl w:val="A30A2A82"/>
    <w:lvl w:ilvl="0" w:tplc="0F64BB68">
      <w:start w:val="1"/>
      <w:numFmt w:val="decimal"/>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843475"/>
    <w:multiLevelType w:val="hybridMultilevel"/>
    <w:tmpl w:val="23A24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16cid:durableId="1348940812">
    <w:abstractNumId w:val="6"/>
  </w:num>
  <w:num w:numId="2" w16cid:durableId="1591235519">
    <w:abstractNumId w:val="25"/>
  </w:num>
  <w:num w:numId="3" w16cid:durableId="1327905843">
    <w:abstractNumId w:val="17"/>
  </w:num>
  <w:num w:numId="4" w16cid:durableId="876968853">
    <w:abstractNumId w:val="24"/>
  </w:num>
  <w:num w:numId="5" w16cid:durableId="283117462">
    <w:abstractNumId w:val="30"/>
  </w:num>
  <w:num w:numId="6" w16cid:durableId="451480965">
    <w:abstractNumId w:val="26"/>
  </w:num>
  <w:num w:numId="7" w16cid:durableId="1123110685">
    <w:abstractNumId w:val="22"/>
  </w:num>
  <w:num w:numId="8" w16cid:durableId="1086996177">
    <w:abstractNumId w:val="1"/>
  </w:num>
  <w:num w:numId="9" w16cid:durableId="1339969154">
    <w:abstractNumId w:val="13"/>
  </w:num>
  <w:num w:numId="10" w16cid:durableId="546458134">
    <w:abstractNumId w:val="27"/>
  </w:num>
  <w:num w:numId="11" w16cid:durableId="235626642">
    <w:abstractNumId w:val="23"/>
  </w:num>
  <w:num w:numId="12" w16cid:durableId="235014013">
    <w:abstractNumId w:val="4"/>
  </w:num>
  <w:num w:numId="13" w16cid:durableId="1197424676">
    <w:abstractNumId w:val="20"/>
  </w:num>
  <w:num w:numId="14" w16cid:durableId="2088265249">
    <w:abstractNumId w:val="12"/>
  </w:num>
  <w:num w:numId="15" w16cid:durableId="1574969441">
    <w:abstractNumId w:val="3"/>
  </w:num>
  <w:num w:numId="16" w16cid:durableId="1902208923">
    <w:abstractNumId w:val="14"/>
  </w:num>
  <w:num w:numId="17" w16cid:durableId="1055081643">
    <w:abstractNumId w:val="16"/>
  </w:num>
  <w:num w:numId="18" w16cid:durableId="592007039">
    <w:abstractNumId w:val="21"/>
  </w:num>
  <w:num w:numId="19" w16cid:durableId="544751749">
    <w:abstractNumId w:val="11"/>
  </w:num>
  <w:num w:numId="20" w16cid:durableId="126975781">
    <w:abstractNumId w:val="9"/>
  </w:num>
  <w:num w:numId="21" w16cid:durableId="189150905">
    <w:abstractNumId w:val="10"/>
  </w:num>
  <w:num w:numId="22" w16cid:durableId="1606620804">
    <w:abstractNumId w:val="18"/>
  </w:num>
  <w:num w:numId="23" w16cid:durableId="2095467821">
    <w:abstractNumId w:val="29"/>
  </w:num>
  <w:num w:numId="24" w16cid:durableId="672412129">
    <w:abstractNumId w:val="7"/>
  </w:num>
  <w:num w:numId="25" w16cid:durableId="1825193953">
    <w:abstractNumId w:val="28"/>
  </w:num>
  <w:num w:numId="26" w16cid:durableId="1400208559">
    <w:abstractNumId w:val="15"/>
  </w:num>
  <w:num w:numId="27" w16cid:durableId="1897550997">
    <w:abstractNumId w:val="5"/>
  </w:num>
  <w:num w:numId="28" w16cid:durableId="1014456568">
    <w:abstractNumId w:val="8"/>
  </w:num>
  <w:num w:numId="29" w16cid:durableId="2137478593">
    <w:abstractNumId w:val="2"/>
  </w:num>
  <w:num w:numId="30" w16cid:durableId="1865169384">
    <w:abstractNumId w:val="19"/>
  </w:num>
  <w:num w:numId="31" w16cid:durableId="172028087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C9297B"/>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1F2BD1"/>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5F7B"/>
    <w:rsid w:val="002B6472"/>
    <w:rsid w:val="002E154E"/>
    <w:rsid w:val="002E3635"/>
    <w:rsid w:val="002E42C6"/>
    <w:rsid w:val="002F1F08"/>
    <w:rsid w:val="002F24FE"/>
    <w:rsid w:val="002F60CA"/>
    <w:rsid w:val="002F7E6D"/>
    <w:rsid w:val="00304276"/>
    <w:rsid w:val="00306D9B"/>
    <w:rsid w:val="003221F7"/>
    <w:rsid w:val="00324DFA"/>
    <w:rsid w:val="00326FA6"/>
    <w:rsid w:val="00334F4D"/>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057A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280F"/>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67C46"/>
    <w:rsid w:val="00571B58"/>
    <w:rsid w:val="0059198A"/>
    <w:rsid w:val="00597965"/>
    <w:rsid w:val="005B2A1F"/>
    <w:rsid w:val="005B456D"/>
    <w:rsid w:val="005D15A4"/>
    <w:rsid w:val="005D22CE"/>
    <w:rsid w:val="005E3EB2"/>
    <w:rsid w:val="005E5BDF"/>
    <w:rsid w:val="005F0D08"/>
    <w:rsid w:val="005F725A"/>
    <w:rsid w:val="00603F1E"/>
    <w:rsid w:val="00605EE4"/>
    <w:rsid w:val="0061615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964D9"/>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1A47"/>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62148"/>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24D51"/>
    <w:rsid w:val="00C351C0"/>
    <w:rsid w:val="00C362BE"/>
    <w:rsid w:val="00C54C6F"/>
    <w:rsid w:val="00C56BA6"/>
    <w:rsid w:val="00C60BE6"/>
    <w:rsid w:val="00C647A4"/>
    <w:rsid w:val="00C71D31"/>
    <w:rsid w:val="00C751F9"/>
    <w:rsid w:val="00C757A7"/>
    <w:rsid w:val="00C81C9B"/>
    <w:rsid w:val="00C86764"/>
    <w:rsid w:val="00C87557"/>
    <w:rsid w:val="00C87AA6"/>
    <w:rsid w:val="00C9297B"/>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B91"/>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 w:val="4B7C2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7CEE9E7"/>
  <w15:docId w15:val="{83D05E66-9DC7-410D-AFBB-36EB182E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7" w:qFormat="1"/>
    <w:lsdException w:name="heading 2" w:uiPriority="8" w:qFormat="1"/>
    <w:lsdException w:name="heading 3"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header" w:uiPriority="12" w:qFormat="1"/>
    <w:lsdException w:name="footer" w:uiPriority="99"/>
    <w:lsdException w:name="index heading" w:semiHidden="1"/>
    <w:lsdException w:name="Title" w:uiPriority="10" w:qFormat="1"/>
    <w:lsdException w:name="Signature" w:semiHidden="1"/>
    <w:lsdException w:name="Body Text First Indent" w:semiHidden="1"/>
    <w:lsdException w:name="Body Text First Indent 2" w:semiHidden="1"/>
    <w:lsdException w:name="Hyperlink" w:uiPriority="99"/>
    <w:lsdException w:name="E-mail Signature"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1F2BD1"/>
    <w:pPr>
      <w:spacing w:line="280" w:lineRule="atLeast"/>
    </w:pPr>
    <w:rPr>
      <w:rFonts w:ascii="Trebuchet MS" w:eastAsiaTheme="minorHAnsi" w:hAnsi="Trebuchet MS" w:cstheme="minorBidi"/>
      <w:szCs w:val="22"/>
      <w:lang w:eastAsia="en-US"/>
    </w:rPr>
  </w:style>
  <w:style w:type="paragraph" w:styleId="Kop1">
    <w:name w:val="heading 1"/>
    <w:aliases w:val="Aanhef Regeling"/>
    <w:basedOn w:val="Standaard"/>
    <w:next w:val="Standaard"/>
    <w:link w:val="Kop1Char"/>
    <w:uiPriority w:val="7"/>
    <w:qFormat/>
    <w:rsid w:val="001F2BD1"/>
    <w:pPr>
      <w:keepNext/>
      <w:keepLines/>
      <w:numPr>
        <w:numId w:val="28"/>
      </w:numPr>
      <w:spacing w:before="240" w:after="120" w:line="560" w:lineRule="atLeast"/>
      <w:ind w:left="567" w:hanging="567"/>
      <w:outlineLvl w:val="0"/>
    </w:pPr>
    <w:rPr>
      <w:rFonts w:eastAsiaTheme="majorEastAsia" w:cstheme="majorBidi"/>
      <w:b/>
      <w:sz w:val="32"/>
      <w:szCs w:val="32"/>
    </w:rPr>
  </w:style>
  <w:style w:type="paragraph" w:styleId="Kop2">
    <w:name w:val="heading 2"/>
    <w:aliases w:val="Hoofdstuk"/>
    <w:basedOn w:val="Standaard"/>
    <w:next w:val="Standaard"/>
    <w:link w:val="Kop2Char"/>
    <w:uiPriority w:val="8"/>
    <w:qFormat/>
    <w:rsid w:val="001F2BD1"/>
    <w:pPr>
      <w:keepNext/>
      <w:keepLines/>
      <w:numPr>
        <w:ilvl w:val="1"/>
        <w:numId w:val="28"/>
      </w:numPr>
      <w:spacing w:before="240" w:after="120"/>
      <w:outlineLvl w:val="1"/>
    </w:pPr>
    <w:rPr>
      <w:rFonts w:eastAsiaTheme="majorEastAsia" w:cstheme="majorBidi"/>
      <w:b/>
      <w:sz w:val="28"/>
      <w:szCs w:val="26"/>
    </w:rPr>
  </w:style>
  <w:style w:type="paragraph" w:styleId="Kop3">
    <w:name w:val="heading 3"/>
    <w:aliases w:val="Artikel"/>
    <w:basedOn w:val="Standaard"/>
    <w:next w:val="Standaard"/>
    <w:link w:val="Kop3Char"/>
    <w:uiPriority w:val="9"/>
    <w:qFormat/>
    <w:rsid w:val="001F2BD1"/>
    <w:pPr>
      <w:keepNext/>
      <w:keepLines/>
      <w:numPr>
        <w:ilvl w:val="2"/>
        <w:numId w:val="28"/>
      </w:numPr>
      <w:spacing w:before="240" w:after="120"/>
      <w:outlineLvl w:val="2"/>
    </w:pPr>
    <w:rPr>
      <w:rFonts w:eastAsiaTheme="majorEastAsia" w:cstheme="majorBidi"/>
      <w:b/>
      <w:sz w:val="24"/>
      <w:szCs w:val="24"/>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1F2BD1"/>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1F2BD1"/>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uiPriority w:val="39"/>
    <w:unhideWhenUsed/>
    <w:rsid w:val="001F2BD1"/>
    <w:pPr>
      <w:spacing w:after="100"/>
      <w:ind w:left="851" w:hanging="851"/>
    </w:pPr>
    <w:rPr>
      <w:b/>
    </w:rPr>
  </w:style>
  <w:style w:type="paragraph" w:styleId="Inhopg2">
    <w:name w:val="toc 2"/>
    <w:basedOn w:val="Standaard"/>
    <w:next w:val="Standaard"/>
    <w:uiPriority w:val="39"/>
    <w:unhideWhenUsed/>
    <w:rsid w:val="001F2BD1"/>
    <w:pPr>
      <w:spacing w:after="100"/>
      <w:ind w:left="1702" w:hanging="851"/>
    </w:pPr>
  </w:style>
  <w:style w:type="paragraph" w:styleId="Inhopg3">
    <w:name w:val="toc 3"/>
    <w:basedOn w:val="Standaard"/>
    <w:next w:val="Standaard"/>
    <w:uiPriority w:val="39"/>
    <w:unhideWhenUsed/>
    <w:rsid w:val="001F2BD1"/>
    <w:pPr>
      <w:spacing w:after="100"/>
      <w:ind w:left="1702" w:hanging="851"/>
    </w:pPr>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uiPriority w:val="12"/>
    <w:qFormat/>
    <w:rsid w:val="001F2BD1"/>
    <w:pPr>
      <w:tabs>
        <w:tab w:val="center" w:pos="4536"/>
        <w:tab w:val="right" w:pos="9072"/>
      </w:tabs>
    </w:pPr>
    <w:rPr>
      <w:sz w:val="16"/>
    </w:r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tabs>
        <w:tab w:val="clear" w:pos="0"/>
      </w:tabs>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tabs>
        <w:tab w:val="clear" w:pos="0"/>
      </w:tabs>
      <w:ind w:left="1418" w:hanging="284"/>
    </w:pPr>
  </w:style>
  <w:style w:type="paragraph" w:styleId="Lijstopsomteken">
    <w:name w:val="List Bullet"/>
    <w:basedOn w:val="Standaard"/>
    <w:rsid w:val="001B47F7"/>
    <w:pPr>
      <w:numPr>
        <w:numId w:val="4"/>
      </w:numPr>
      <w:tabs>
        <w:tab w:val="clear" w:pos="0"/>
      </w:tabs>
      <w:ind w:left="284" w:hanging="284"/>
    </w:pPr>
  </w:style>
  <w:style w:type="paragraph" w:styleId="Lijstopsomteken2">
    <w:name w:val="List Bullet 2"/>
    <w:basedOn w:val="Standaard"/>
    <w:rsid w:val="001B47F7"/>
    <w:pPr>
      <w:numPr>
        <w:numId w:val="5"/>
      </w:numPr>
      <w:tabs>
        <w:tab w:val="clear" w:pos="0"/>
      </w:tabs>
      <w:ind w:left="568"/>
    </w:pPr>
  </w:style>
  <w:style w:type="paragraph" w:styleId="Lijstopsomteken3">
    <w:name w:val="List Bullet 3"/>
    <w:basedOn w:val="Standaard"/>
    <w:rsid w:val="001B47F7"/>
    <w:pPr>
      <w:numPr>
        <w:numId w:val="7"/>
      </w:numPr>
      <w:tabs>
        <w:tab w:val="clear" w:pos="0"/>
      </w:tabs>
      <w:ind w:left="851" w:hanging="284"/>
    </w:pPr>
  </w:style>
  <w:style w:type="paragraph" w:styleId="Lijstopsomteken4">
    <w:name w:val="List Bullet 4"/>
    <w:basedOn w:val="Standaard"/>
    <w:rsid w:val="001B47F7"/>
    <w:pPr>
      <w:numPr>
        <w:numId w:val="6"/>
      </w:numPr>
      <w:tabs>
        <w:tab w:val="clear" w:pos="0"/>
      </w:tabs>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tabs>
        <w:tab w:val="clear" w:pos="0"/>
      </w:tabs>
      <w:ind w:left="567" w:hanging="567"/>
    </w:pPr>
  </w:style>
  <w:style w:type="paragraph" w:customStyle="1" w:styleId="Lijstspeciaal2">
    <w:name w:val="Lijst speciaal 2"/>
    <w:basedOn w:val="Standaard"/>
    <w:rsid w:val="001B47F7"/>
    <w:pPr>
      <w:numPr>
        <w:numId w:val="11"/>
      </w:numPr>
      <w:tabs>
        <w:tab w:val="clear" w:pos="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tabs>
        <w:tab w:val="clear" w:pos="0"/>
      </w:tabs>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numPr>
        <w:numId w:val="12"/>
      </w:numPr>
      <w:tabs>
        <w:tab w:val="clear" w:pos="0"/>
      </w:tabs>
      <w:ind w:left="1135"/>
    </w:pPr>
  </w:style>
  <w:style w:type="paragraph" w:styleId="Lijstnummering5">
    <w:name w:val="List Number 5"/>
    <w:basedOn w:val="Standaard"/>
    <w:rsid w:val="001B47F7"/>
    <w:pPr>
      <w:numPr>
        <w:numId w:val="13"/>
      </w:numPr>
      <w:tabs>
        <w:tab w:val="clear" w:pos="0"/>
      </w:tabs>
      <w:ind w:left="1418"/>
    </w:pPr>
  </w:style>
  <w:style w:type="paragraph" w:styleId="Lijstvoortzetting">
    <w:name w:val="List Continue"/>
    <w:basedOn w:val="Standaard"/>
    <w:rsid w:val="001B47F7"/>
    <w:pPr>
      <w:numPr>
        <w:numId w:val="14"/>
      </w:numPr>
      <w:tabs>
        <w:tab w:val="clear" w:pos="0"/>
      </w:tabs>
      <w:ind w:firstLine="0"/>
    </w:pPr>
  </w:style>
  <w:style w:type="paragraph" w:styleId="Lijstvoortzetting2">
    <w:name w:val="List Continue 2"/>
    <w:basedOn w:val="Standaard"/>
    <w:rsid w:val="001B47F7"/>
    <w:pPr>
      <w:numPr>
        <w:numId w:val="15"/>
      </w:numPr>
      <w:tabs>
        <w:tab w:val="clear" w:pos="0"/>
      </w:tabs>
      <w:ind w:left="567" w:firstLine="0"/>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Lijstalinea"/>
    <w:link w:val="OpsommingChar"/>
    <w:uiPriority w:val="2"/>
    <w:qFormat/>
    <w:rsid w:val="001F2BD1"/>
    <w:pPr>
      <w:numPr>
        <w:numId w:val="27"/>
      </w:numPr>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link w:val="VoettekstChar"/>
    <w:uiPriority w:val="99"/>
    <w:unhideWhenUsed/>
    <w:rsid w:val="001F2BD1"/>
    <w:pPr>
      <w:tabs>
        <w:tab w:val="center" w:pos="4536"/>
        <w:tab w:val="right" w:pos="9072"/>
      </w:tabs>
      <w:spacing w:line="240" w:lineRule="auto"/>
    </w:pPr>
  </w:style>
  <w:style w:type="character" w:styleId="Hyperlink">
    <w:name w:val="Hyperlink"/>
    <w:basedOn w:val="Standaardalinea-lettertype"/>
    <w:uiPriority w:val="99"/>
    <w:unhideWhenUsed/>
    <w:rsid w:val="001F2BD1"/>
    <w:rPr>
      <w:color w:val="0000FF" w:themeColor="hyperlink"/>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12"/>
    <w:rsid w:val="001F2BD1"/>
    <w:rPr>
      <w:rFonts w:ascii="Trebuchet MS" w:eastAsiaTheme="minorHAnsi" w:hAnsi="Trebuchet MS" w:cstheme="minorBidi"/>
      <w:sz w:val="16"/>
      <w:szCs w:val="22"/>
      <w:lang w:eastAsia="en-US"/>
    </w:rPr>
  </w:style>
  <w:style w:type="paragraph" w:styleId="Lijstalinea">
    <w:name w:val="List Paragraph"/>
    <w:basedOn w:val="Standaard"/>
    <w:uiPriority w:val="34"/>
    <w:rsid w:val="001F2BD1"/>
    <w:pPr>
      <w:ind w:left="720"/>
      <w:contextualSpacing/>
    </w:pPr>
  </w:style>
  <w:style w:type="paragraph" w:styleId="Titel">
    <w:name w:val="Title"/>
    <w:aliases w:val="Titel Regeling"/>
    <w:basedOn w:val="Standaard"/>
    <w:next w:val="Standaard"/>
    <w:link w:val="TitelChar"/>
    <w:uiPriority w:val="10"/>
    <w:qFormat/>
    <w:rsid w:val="001F2BD1"/>
    <w:pPr>
      <w:spacing w:line="560" w:lineRule="atLeast"/>
      <w:contextualSpacing/>
    </w:pPr>
    <w:rPr>
      <w:rFonts w:eastAsiaTheme="majorEastAsia" w:cstheme="majorBidi"/>
      <w:b/>
      <w:spacing w:val="-10"/>
      <w:kern w:val="28"/>
      <w:sz w:val="48"/>
      <w:szCs w:val="56"/>
    </w:rPr>
  </w:style>
  <w:style w:type="character" w:customStyle="1" w:styleId="TitelChar">
    <w:name w:val="Titel Char"/>
    <w:aliases w:val="Titel Regeling Char"/>
    <w:basedOn w:val="Standaardalinea-lettertype"/>
    <w:link w:val="Titel"/>
    <w:uiPriority w:val="10"/>
    <w:rsid w:val="001F2BD1"/>
    <w:rPr>
      <w:rFonts w:ascii="Trebuchet MS" w:eastAsiaTheme="majorEastAsia" w:hAnsi="Trebuchet MS" w:cstheme="majorBidi"/>
      <w:b/>
      <w:spacing w:val="-10"/>
      <w:kern w:val="28"/>
      <w:sz w:val="48"/>
      <w:szCs w:val="56"/>
      <w:lang w:eastAsia="en-US"/>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771A47"/>
    <w:rPr>
      <w:rFonts w:ascii="Trebuchet MS" w:eastAsiaTheme="majorEastAsia" w:hAnsi="Trebuchet MS" w:cstheme="majorBidi"/>
      <w:spacing w:val="5"/>
      <w:kern w:val="28"/>
      <w:sz w:val="32"/>
      <w:szCs w:val="52"/>
    </w:rPr>
  </w:style>
  <w:style w:type="paragraph" w:customStyle="1" w:styleId="OPAanhef">
    <w:name w:val="OP_Aanhef"/>
    <w:qFormat/>
    <w:rsid w:val="00771A47"/>
    <w:rPr>
      <w:rFonts w:ascii="Trebuchet MS" w:hAnsi="Trebuchet MS" w:cs="Arial"/>
      <w:bCs/>
      <w:szCs w:val="26"/>
    </w:rPr>
  </w:style>
  <w:style w:type="paragraph" w:customStyle="1" w:styleId="OPHoofdstukTitel">
    <w:name w:val="OP_Hoofdstuk_Titel"/>
    <w:next w:val="Standaard"/>
    <w:qFormat/>
    <w:rsid w:val="00334F4D"/>
    <w:pPr>
      <w:spacing w:before="240"/>
    </w:pPr>
    <w:rPr>
      <w:rFonts w:ascii="Trebuchet MS" w:hAnsi="Trebuchet MS" w:cs="Arial"/>
      <w:b/>
      <w:bCs/>
      <w:sz w:val="28"/>
      <w:szCs w:val="22"/>
    </w:rPr>
  </w:style>
  <w:style w:type="paragraph" w:customStyle="1" w:styleId="OPArtikelTitel">
    <w:name w:val="OP_Artikel_Titel"/>
    <w:next w:val="Standaard"/>
    <w:qFormat/>
    <w:rsid w:val="00E40B91"/>
    <w:pPr>
      <w:spacing w:before="120"/>
    </w:pPr>
    <w:rPr>
      <w:rFonts w:ascii="Trebuchet MS" w:hAnsi="Trebuchet MS" w:cs="Arial"/>
      <w:b/>
      <w:bCs/>
      <w:sz w:val="22"/>
    </w:rPr>
  </w:style>
  <w:style w:type="paragraph" w:customStyle="1" w:styleId="DRPLijstalinea">
    <w:name w:val="DRP_Lijstalinea"/>
    <w:basedOn w:val="Lijstalinea"/>
    <w:rsid w:val="003A0DBC"/>
    <w:pPr>
      <w:numPr>
        <w:numId w:val="16"/>
      </w:numPr>
      <w:spacing w:line="240" w:lineRule="auto"/>
    </w:pPr>
  </w:style>
  <w:style w:type="paragraph" w:customStyle="1" w:styleId="OPOndertekening">
    <w:name w:val="OP_Ondertekening"/>
    <w:basedOn w:val="Standaard"/>
    <w:qFormat/>
    <w:rsid w:val="00771A47"/>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uiPriority w:val="39"/>
    <w:rsid w:val="001F2BD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567C46"/>
    <w:rPr>
      <w:i/>
      <w:sz w:val="22"/>
    </w:rPr>
  </w:style>
  <w:style w:type="paragraph" w:customStyle="1" w:styleId="OPBijlageTitel">
    <w:name w:val="OP_Bijlage_Titel"/>
    <w:basedOn w:val="OPHoofdstukTitel"/>
    <w:next w:val="Standaard"/>
    <w:qFormat/>
    <w:rsid w:val="00E40B91"/>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character" w:customStyle="1" w:styleId="OpsommingChar">
    <w:name w:val="Opsomming Char"/>
    <w:basedOn w:val="Standaardalinea-lettertype"/>
    <w:link w:val="Opsomming"/>
    <w:uiPriority w:val="2"/>
    <w:rsid w:val="001F2BD1"/>
    <w:rPr>
      <w:rFonts w:ascii="Trebuchet MS" w:eastAsiaTheme="minorHAnsi" w:hAnsi="Trebuchet MS" w:cstheme="minorBidi"/>
      <w:szCs w:val="22"/>
      <w:lang w:eastAsia="en-US"/>
    </w:rPr>
  </w:style>
  <w:style w:type="paragraph" w:customStyle="1" w:styleId="Opsommingsteken">
    <w:name w:val="Opsommingsteken"/>
    <w:basedOn w:val="Standaard"/>
    <w:link w:val="OpsommingstekenChar"/>
    <w:uiPriority w:val="99"/>
    <w:rsid w:val="001F2BD1"/>
    <w:pPr>
      <w:numPr>
        <w:numId w:val="26"/>
      </w:numPr>
      <w:spacing w:after="120" w:line="276" w:lineRule="auto"/>
    </w:pPr>
    <w:rPr>
      <w:rFonts w:ascii="Century Gothic" w:hAnsi="Century Gothic"/>
    </w:rPr>
  </w:style>
  <w:style w:type="character" w:customStyle="1" w:styleId="OpsommingstekenChar">
    <w:name w:val="Opsommingsteken Char"/>
    <w:basedOn w:val="Standaardalinea-lettertype"/>
    <w:link w:val="Opsommingsteken"/>
    <w:uiPriority w:val="99"/>
    <w:rsid w:val="001F2BD1"/>
    <w:rPr>
      <w:rFonts w:ascii="Century Gothic" w:eastAsiaTheme="minorHAnsi" w:hAnsi="Century Gothic" w:cstheme="minorBidi"/>
      <w:szCs w:val="22"/>
      <w:lang w:eastAsia="en-US"/>
    </w:rPr>
  </w:style>
  <w:style w:type="character" w:customStyle="1" w:styleId="VoettekstChar">
    <w:name w:val="Voettekst Char"/>
    <w:basedOn w:val="Standaardalinea-lettertype"/>
    <w:link w:val="Voettekst"/>
    <w:uiPriority w:val="99"/>
    <w:rsid w:val="001F2BD1"/>
    <w:rPr>
      <w:rFonts w:ascii="Trebuchet MS" w:eastAsiaTheme="minorHAnsi" w:hAnsi="Trebuchet MS" w:cstheme="minorBidi"/>
      <w:szCs w:val="22"/>
      <w:lang w:eastAsia="en-US"/>
    </w:rPr>
  </w:style>
  <w:style w:type="character" w:customStyle="1" w:styleId="Onopgelostemelding1">
    <w:name w:val="Onopgeloste melding1"/>
    <w:basedOn w:val="Standaardalinea-lettertype"/>
    <w:uiPriority w:val="99"/>
    <w:semiHidden/>
    <w:unhideWhenUsed/>
    <w:rsid w:val="001F2BD1"/>
    <w:rPr>
      <w:color w:val="808080"/>
      <w:shd w:val="clear" w:color="auto" w:fill="E6E6E6"/>
    </w:rPr>
  </w:style>
  <w:style w:type="character" w:styleId="Tekstvantijdelijkeaanduiding">
    <w:name w:val="Placeholder Text"/>
    <w:basedOn w:val="Standaardalinea-lettertype"/>
    <w:uiPriority w:val="99"/>
    <w:semiHidden/>
    <w:rsid w:val="001F2BD1"/>
    <w:rPr>
      <w:color w:val="808080"/>
    </w:rPr>
  </w:style>
  <w:style w:type="paragraph" w:customStyle="1" w:styleId="TekstVet">
    <w:name w:val="Tekst Vet"/>
    <w:basedOn w:val="Standaard"/>
    <w:link w:val="TekstVetChar"/>
    <w:uiPriority w:val="1"/>
    <w:qFormat/>
    <w:rsid w:val="001F2BD1"/>
    <w:pPr>
      <w:spacing w:after="160" w:line="259" w:lineRule="auto"/>
    </w:pPr>
    <w:rPr>
      <w:b/>
    </w:rPr>
  </w:style>
  <w:style w:type="character" w:customStyle="1" w:styleId="TekstVetChar">
    <w:name w:val="Tekst Vet Char"/>
    <w:basedOn w:val="Standaardalinea-lettertype"/>
    <w:link w:val="TekstVet"/>
    <w:uiPriority w:val="1"/>
    <w:rsid w:val="001F2BD1"/>
    <w:rPr>
      <w:rFonts w:ascii="Trebuchet MS" w:eastAsiaTheme="minorHAnsi" w:hAnsi="Trebuchet MS" w:cstheme="minorBidi"/>
      <w:b/>
      <w:szCs w:val="22"/>
      <w:lang w:eastAsia="en-US"/>
    </w:rPr>
  </w:style>
  <w:style w:type="paragraph" w:customStyle="1" w:styleId="Subtitel">
    <w:name w:val="Subtitel"/>
    <w:basedOn w:val="Standaard"/>
    <w:link w:val="SubtitelChar"/>
    <w:uiPriority w:val="11"/>
    <w:qFormat/>
    <w:rsid w:val="001F2BD1"/>
    <w:rPr>
      <w:sz w:val="28"/>
    </w:rPr>
  </w:style>
  <w:style w:type="character" w:customStyle="1" w:styleId="Kop1Char">
    <w:name w:val="Kop 1 Char"/>
    <w:aliases w:val="Aanhef Regeling Char"/>
    <w:basedOn w:val="Standaardalinea-lettertype"/>
    <w:link w:val="Kop1"/>
    <w:uiPriority w:val="7"/>
    <w:rsid w:val="001F2BD1"/>
    <w:rPr>
      <w:rFonts w:ascii="Trebuchet MS" w:eastAsiaTheme="majorEastAsia" w:hAnsi="Trebuchet MS" w:cstheme="majorBidi"/>
      <w:b/>
      <w:sz w:val="32"/>
      <w:szCs w:val="32"/>
      <w:lang w:eastAsia="en-US"/>
    </w:rPr>
  </w:style>
  <w:style w:type="character" w:customStyle="1" w:styleId="SubtitelChar">
    <w:name w:val="Subtitel Char"/>
    <w:basedOn w:val="Standaardalinea-lettertype"/>
    <w:link w:val="Subtitel"/>
    <w:uiPriority w:val="11"/>
    <w:rsid w:val="001F2BD1"/>
    <w:rPr>
      <w:rFonts w:ascii="Trebuchet MS" w:eastAsiaTheme="minorHAnsi" w:hAnsi="Trebuchet MS" w:cstheme="minorBidi"/>
      <w:sz w:val="28"/>
      <w:szCs w:val="22"/>
      <w:lang w:eastAsia="en-US"/>
    </w:rPr>
  </w:style>
  <w:style w:type="paragraph" w:customStyle="1" w:styleId="NummeringVetOnderstreept">
    <w:name w:val="Nummering Vet Onderstreept"/>
    <w:basedOn w:val="Standaard"/>
    <w:link w:val="NummeringVetOnderstreeptChar"/>
    <w:uiPriority w:val="5"/>
    <w:qFormat/>
    <w:rsid w:val="001F2BD1"/>
    <w:pPr>
      <w:numPr>
        <w:numId w:val="31"/>
      </w:numPr>
      <w:pBdr>
        <w:bottom w:val="single" w:sz="4" w:space="1" w:color="auto"/>
      </w:pBdr>
    </w:pPr>
    <w:rPr>
      <w:b/>
    </w:rPr>
  </w:style>
  <w:style w:type="character" w:customStyle="1" w:styleId="Kop2Char">
    <w:name w:val="Kop 2 Char"/>
    <w:aliases w:val="Hoofdstuk Char"/>
    <w:basedOn w:val="Standaardalinea-lettertype"/>
    <w:link w:val="Kop2"/>
    <w:uiPriority w:val="8"/>
    <w:rsid w:val="001F2BD1"/>
    <w:rPr>
      <w:rFonts w:ascii="Trebuchet MS" w:eastAsiaTheme="majorEastAsia" w:hAnsi="Trebuchet MS" w:cstheme="majorBidi"/>
      <w:b/>
      <w:sz w:val="28"/>
      <w:szCs w:val="26"/>
      <w:lang w:eastAsia="en-US"/>
    </w:rPr>
  </w:style>
  <w:style w:type="character" w:customStyle="1" w:styleId="NummeringVetOnderstreeptChar">
    <w:name w:val="Nummering Vet Onderstreept Char"/>
    <w:basedOn w:val="Standaardalinea-lettertype"/>
    <w:link w:val="NummeringVetOnderstreept"/>
    <w:uiPriority w:val="5"/>
    <w:rsid w:val="001F2BD1"/>
    <w:rPr>
      <w:rFonts w:ascii="Trebuchet MS" w:eastAsiaTheme="minorHAnsi" w:hAnsi="Trebuchet MS" w:cstheme="minorBidi"/>
      <w:b/>
      <w:szCs w:val="22"/>
      <w:lang w:eastAsia="en-US"/>
    </w:rPr>
  </w:style>
  <w:style w:type="character" w:customStyle="1" w:styleId="Kop3Char">
    <w:name w:val="Kop 3 Char"/>
    <w:aliases w:val="Artikel Char"/>
    <w:basedOn w:val="Standaardalinea-lettertype"/>
    <w:link w:val="Kop3"/>
    <w:uiPriority w:val="9"/>
    <w:rsid w:val="001F2BD1"/>
    <w:rPr>
      <w:rFonts w:ascii="Trebuchet MS" w:eastAsiaTheme="majorEastAsia" w:hAnsi="Trebuchet MS" w:cstheme="majorBidi"/>
      <w:b/>
      <w:sz w:val="24"/>
      <w:szCs w:val="24"/>
      <w:lang w:eastAsia="en-US"/>
    </w:rPr>
  </w:style>
  <w:style w:type="paragraph" w:customStyle="1" w:styleId="NummeringVet">
    <w:name w:val="Nummering Vet"/>
    <w:basedOn w:val="Lijstalinea"/>
    <w:link w:val="NummeringVetChar"/>
    <w:uiPriority w:val="4"/>
    <w:qFormat/>
    <w:rsid w:val="001F2BD1"/>
    <w:pPr>
      <w:numPr>
        <w:numId w:val="29"/>
      </w:numPr>
    </w:pPr>
    <w:rPr>
      <w:b/>
    </w:rPr>
  </w:style>
  <w:style w:type="paragraph" w:customStyle="1" w:styleId="Nummering">
    <w:name w:val="Nummering"/>
    <w:basedOn w:val="Standaard"/>
    <w:link w:val="NummeringChar"/>
    <w:uiPriority w:val="3"/>
    <w:qFormat/>
    <w:rsid w:val="001F2BD1"/>
    <w:pPr>
      <w:numPr>
        <w:numId w:val="30"/>
      </w:numPr>
    </w:pPr>
  </w:style>
  <w:style w:type="character" w:customStyle="1" w:styleId="NummeringVetChar">
    <w:name w:val="Nummering Vet Char"/>
    <w:basedOn w:val="Standaardalinea-lettertype"/>
    <w:link w:val="NummeringVet"/>
    <w:uiPriority w:val="4"/>
    <w:rsid w:val="001F2BD1"/>
    <w:rPr>
      <w:rFonts w:ascii="Trebuchet MS" w:eastAsiaTheme="minorHAnsi" w:hAnsi="Trebuchet MS" w:cstheme="minorBidi"/>
      <w:b/>
      <w:szCs w:val="22"/>
      <w:lang w:eastAsia="en-US"/>
    </w:rPr>
  </w:style>
  <w:style w:type="paragraph" w:customStyle="1" w:styleId="Kop">
    <w:name w:val="Kop"/>
    <w:basedOn w:val="Standaard"/>
    <w:link w:val="KopChar"/>
    <w:uiPriority w:val="6"/>
    <w:qFormat/>
    <w:rsid w:val="001F2BD1"/>
    <w:pPr>
      <w:spacing w:line="560" w:lineRule="atLeast"/>
    </w:pPr>
    <w:rPr>
      <w:b/>
      <w:sz w:val="32"/>
    </w:rPr>
  </w:style>
  <w:style w:type="character" w:customStyle="1" w:styleId="NummeringChar">
    <w:name w:val="Nummering Char"/>
    <w:basedOn w:val="Standaardalinea-lettertype"/>
    <w:link w:val="Nummering"/>
    <w:uiPriority w:val="3"/>
    <w:rsid w:val="001F2BD1"/>
    <w:rPr>
      <w:rFonts w:ascii="Trebuchet MS" w:eastAsiaTheme="minorHAnsi" w:hAnsi="Trebuchet MS" w:cstheme="minorBidi"/>
      <w:szCs w:val="22"/>
      <w:lang w:eastAsia="en-US"/>
    </w:rPr>
  </w:style>
  <w:style w:type="character" w:customStyle="1" w:styleId="KopChar">
    <w:name w:val="Kop Char"/>
    <w:basedOn w:val="Standaardalinea-lettertype"/>
    <w:link w:val="Kop"/>
    <w:uiPriority w:val="6"/>
    <w:rsid w:val="001F2BD1"/>
    <w:rPr>
      <w:rFonts w:ascii="Trebuchet MS" w:eastAsiaTheme="minorHAnsi" w:hAnsi="Trebuchet MS" w:cstheme="minorBidi"/>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523355-bc4d-4fc0-a59e-c05147efdc84" xsi:nil="true"/>
    <lcf76f155ced4ddcb4097134ff3c332f xmlns="bceaaed4-289e-4410-8899-449e4d7ea4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F32004FC7DE44942F3AB21B190A54" ma:contentTypeVersion="11" ma:contentTypeDescription="Een nieuw document maken." ma:contentTypeScope="" ma:versionID="617a8f96d0dc7c7444f130b1732f90ae">
  <xsd:schema xmlns:xsd="http://www.w3.org/2001/XMLSchema" xmlns:xs="http://www.w3.org/2001/XMLSchema" xmlns:p="http://schemas.microsoft.com/office/2006/metadata/properties" xmlns:ns2="bceaaed4-289e-4410-8899-449e4d7ea4d6" xmlns:ns3="a4523355-bc4d-4fc0-a59e-c05147efdc84" targetNamespace="http://schemas.microsoft.com/office/2006/metadata/properties" ma:root="true" ma:fieldsID="f38e331349c22b27ea5474acbd237613" ns2:_="" ns3:_="">
    <xsd:import namespace="bceaaed4-289e-4410-8899-449e4d7ea4d6"/>
    <xsd:import namespace="a4523355-bc4d-4fc0-a59e-c05147efdc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aed4-289e-4410-8899-449e4d7ea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05fdecd-5e36-4b5b-b8b6-a8981bb9d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523355-bc4d-4fc0-a59e-c05147efdc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f7572-ea2b-404b-9483-103b1be18f22}" ma:internalName="TaxCatchAll" ma:showField="CatchAllData" ma:web="a4523355-bc4d-4fc0-a59e-c05147efd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4E635-58B6-434F-B352-956D7F3F742B}">
  <ds:schemaRefs>
    <ds:schemaRef ds:uri="http://purl.org/dc/terms/"/>
    <ds:schemaRef ds:uri="http://schemas.microsoft.com/office/2006/documentManagement/types"/>
    <ds:schemaRef ds:uri="http://schemas.microsoft.com/office/infopath/2007/PartnerControls"/>
    <ds:schemaRef ds:uri="bceaaed4-289e-4410-8899-449e4d7ea4d6"/>
    <ds:schemaRef ds:uri="http://purl.org/dc/elements/1.1/"/>
    <ds:schemaRef ds:uri="http://schemas.openxmlformats.org/package/2006/metadata/core-properties"/>
    <ds:schemaRef ds:uri="a4523355-bc4d-4fc0-a59e-c05147efdc8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B73A059-2916-4553-899B-D2EAEE2D6665}">
  <ds:schemaRefs>
    <ds:schemaRef ds:uri="http://schemas.microsoft.com/sharepoint/v3/contenttype/forms"/>
  </ds:schemaRefs>
</ds:datastoreItem>
</file>

<file path=customXml/itemProps3.xml><?xml version="1.0" encoding="utf-8"?>
<ds:datastoreItem xmlns:ds="http://schemas.openxmlformats.org/officeDocument/2006/customXml" ds:itemID="{ACE396AB-C126-4F60-8032-E16962238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aed4-289e-4410-8899-449e4d7ea4d6"/>
    <ds:schemaRef ds:uri="a4523355-bc4d-4fc0-a59e-c05147efd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8096</Characters>
  <Application>Microsoft Office Word</Application>
  <DocSecurity>0</DocSecurity>
  <Lines>67</Lines>
  <Paragraphs>19</Paragraphs>
  <ScaleCrop>false</ScaleCrop>
  <Company>KOOP</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Ingrid de Kruijf</dc:creator>
  <cp:lastModifiedBy>Bas Oldenbroek</cp:lastModifiedBy>
  <cp:revision>2</cp:revision>
  <cp:lastPrinted>2014-05-22T08:59:00Z</cp:lastPrinted>
  <dcterms:created xsi:type="dcterms:W3CDTF">2025-02-06T10:22:00Z</dcterms:created>
  <dcterms:modified xsi:type="dcterms:W3CDTF">2025-02-06T10:22:00Z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0x010100120F32004FC7DE44942F3AB21B190A54</vt:lpwstr>
  </property>
  <property fmtid="{D5CDD505-2E9C-101B-9397-08002B2CF9AE}" pid="4" name="Order">
    <vt:r8>178400</vt:r8>
  </property>
  <property fmtid="{D5CDD505-2E9C-101B-9397-08002B2CF9AE}" pid="5" name="MediaServiceImageTags">
    <vt:lpwstr/>
  </property>
</Properties>
</file>